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4F81BD" w:themeColor="accent1"/>
          <w:kern w:val="0"/>
          <w:sz w:val="26"/>
          <w:szCs w:val="26"/>
          <w:lang w:val="pl-PL" w:eastAsia="en-US" w:bidi="ar-SA"/>
        </w:rPr>
      </w:pPr>
      <w:r>
        <w:rPr>
          <w:rFonts w:eastAsia="" w:cs="" w:cstheme="majorBidi" w:eastAsiaTheme="majorEastAsia"/>
          <w:b/>
          <w:bCs/>
          <w:color w:val="4F81BD" w:themeColor="accent1"/>
          <w:kern w:val="0"/>
          <w:sz w:val="26"/>
          <w:szCs w:val="26"/>
          <w:lang w:val="pl-PL" w:eastAsia="en-US" w:bidi="ar-SA"/>
        </w:rPr>
        <w:t>Zgłoszenie udziału pracownika w szkoleniu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 xml:space="preserve">Zgłaszam udział w szkoleniu: </w:t>
      </w:r>
      <w:r>
        <w:rPr>
          <w:rFonts w:eastAsia="Calibri" w:cs="" w:cstheme="minorBidi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„Zapewnianie dostępności architektonicznej, cyfrowej oraz informacyjno-komunikacyjnej w instytucjach kultury” </w:t>
      </w:r>
      <w:r>
        <w:rPr>
          <w:rFonts w:eastAsia="Calibri" w:cs="" w:cstheme="minorBidi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w dn. 24.02.2021 r.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>następującej osoby:</w:t>
      </w:r>
    </w:p>
    <w:p>
      <w:pPr>
        <w:pStyle w:val="Normal"/>
        <w:rPr/>
      </w:pPr>
      <w:r>
        <w:rPr>
          <w:sz w:val="20"/>
          <w:szCs w:val="20"/>
        </w:rPr>
        <w:t xml:space="preserve">Imię, nazwisko oraz e-mail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>uczestnika do przekazywania informacji o szkoleniu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br/>
        <w:t>Dane płatnika FV (nazwa, adres, NIP 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Jestem upoważniony/a do działania w imieniu płatnika faktury, akceptuję koszt usługi, tzn. 149 zł netto + 23% VAT i na podstawie wystawionej fv proformy. Jestem świadomy/y, że warunkiem udziału w szkoleniu jest zaksięgowanie środków za udział najpóźniej w dniu poprzedzającym szkolenie na koncie bankowym ESCEKA. W przypadku opóźnienia w zaksięgowaniu środków, dostęp do szkolenia nie zostanie udostępniony, a środki zwrócone. 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Potwierdzam zapoznanie się z regulaminem świadczenia usług https://sylwiaczub.pl/regulamin-swiadczenia-uslug/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Powierzenie danych osobowych: </w:t>
      </w:r>
      <w:r>
        <w:rPr>
          <w:i/>
          <w:iCs/>
          <w:sz w:val="20"/>
          <w:szCs w:val="20"/>
        </w:rPr>
        <w:t xml:space="preserve">Na podstawie art. 28 </w:t>
      </w:r>
      <w:r>
        <w:rPr>
          <w:rFonts w:eastAsia="Calibri" w:cs="" w:cstheme="minorBidi" w:eastAsiaTheme="minorHAnsi"/>
          <w:i/>
          <w:iCs/>
          <w:color w:val="auto"/>
          <w:kern w:val="0"/>
          <w:sz w:val="20"/>
          <w:szCs w:val="20"/>
          <w:lang w:val="pl-PL" w:eastAsia="en-US" w:bidi="ar-SA"/>
        </w:rPr>
        <w:t>RODO</w:t>
      </w:r>
      <w:r>
        <w:rPr>
          <w:i/>
          <w:iCs/>
          <w:sz w:val="20"/>
          <w:szCs w:val="20"/>
        </w:rPr>
        <w:t xml:space="preserve"> </w:t>
      </w:r>
      <w:r>
        <w:rPr>
          <w:rFonts w:eastAsia="Calibri" w:cs="" w:cstheme="minorBidi" w:eastAsiaTheme="minorHAnsi"/>
          <w:i/>
          <w:iCs/>
          <w:color w:val="auto"/>
          <w:kern w:val="0"/>
          <w:sz w:val="20"/>
          <w:szCs w:val="20"/>
          <w:lang w:val="pl-PL" w:eastAsia="en-US" w:bidi="ar-SA"/>
        </w:rPr>
        <w:t>Wykonawcy zostaną udostępnione dane uczestników niezbędne do przeprowadzenia szkolenia (głos, wizerunki, nazwy, treść pytań)</w:t>
      </w:r>
      <w:r>
        <w:rPr>
          <w:i/>
          <w:iCs/>
          <w:sz w:val="20"/>
          <w:szCs w:val="20"/>
        </w:rPr>
        <w:t xml:space="preserve">. Wykonawca,  </w:t>
      </w:r>
      <w:r>
        <w:rPr>
          <w:b/>
          <w:i/>
          <w:iCs/>
          <w:sz w:val="20"/>
          <w:szCs w:val="20"/>
        </w:rPr>
        <w:t>ESCEKA – Sylwia Czub-Kiełczewska, z siedzibą przy ul. Piłsudskiego 111/28, 05-091 Ząbki</w:t>
      </w:r>
      <w:r>
        <w:rPr>
          <w:i/>
          <w:iCs/>
          <w:sz w:val="20"/>
          <w:szCs w:val="20"/>
        </w:rPr>
        <w:t>, będzie przetwarzał te dane na zasadach określonych w powierzeniu danych zgodnie z Regulaminem.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Data, podpis osoby zamawiającej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i/>
          <w:iCs/>
          <w:sz w:val="16"/>
          <w:szCs w:val="16"/>
        </w:rPr>
        <w:t xml:space="preserve">Formularz należy odesłać z adresu e-mail wskazanego w formularzu na adres </w:t>
      </w:r>
      <w:hyperlink r:id="rId2">
        <w:r>
          <w:rPr>
            <w:rStyle w:val="Czeinternetowe"/>
            <w:i/>
            <w:iCs/>
            <w:sz w:val="16"/>
            <w:szCs w:val="16"/>
          </w:rPr>
          <w:t>kontakt@sylwiaczub.pl</w:t>
        </w:r>
      </w:hyperlink>
      <w:r>
        <w:rPr>
          <w:i/>
          <w:iCs/>
          <w:sz w:val="16"/>
          <w:szCs w:val="16"/>
        </w:rPr>
        <w:t xml:space="preserve"> Przekazanie formularza jest równoważne z zawarciem umowy na świadczenie usługi szkolenia. </w:t>
      </w:r>
    </w:p>
    <w:p>
      <w:pPr>
        <w:pStyle w:val="Normal"/>
        <w:spacing w:before="0" w:after="200"/>
        <w:rPr/>
      </w:pPr>
      <w:r>
        <w:rPr>
          <w:sz w:val="16"/>
          <w:szCs w:val="16"/>
        </w:rPr>
        <w:t>Administratorem danych osoby wypełniającej formularz oraz uczestnika jest ESCEKA – Sylwia Czub-Kiełczewska (ul. Piłsudskiego 111/28, 05-091 Ząbki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>)</w:t>
      </w:r>
      <w:r>
        <w:rPr>
          <w:sz w:val="16"/>
          <w:szCs w:val="16"/>
        </w:rPr>
        <w:t xml:space="preserve">. Dane osobowe będą przetwarzana na podstawie prawnie uzasadnionego interesu administratora, jakim jest umożliwienie zawarcia umowy na usługi z podmiotem w imieniu, którego działa ta osoba, a także potwierdzenia odbycia szkolenia przez uczestnika (art. 6 ust. 1 lit. f RODO). Odbiorcami danych osobowych będą podmioty upoważnione do tego na podstawie przepisów prawa, a także podmioty, którym administrator powierzył czynności techniczne związane z obsługą poczty elektronicznej i księgowej. Dane uczestnika będą przechowywane przez okres 3 lat kalendarzowych, licząc od kolejnego roku po zakończeniu umowy, w przypadku dochodzenia roszczeń do czasu ich przedawnienia, a w przypadku wystawienia faktury przez okres przewidziany przepisami prawa podatkowego.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 xml:space="preserve">Każda osoba, której dane są przetwarzane ma </w:t>
      </w:r>
      <w:r>
        <w:rPr>
          <w:sz w:val="16"/>
          <w:szCs w:val="16"/>
        </w:rPr>
        <w:t xml:space="preserve">prawo żądania od administratora dostępu do swoich danych, ich sprostowania, usunięcia lub ograniczenia przetwarzania lub wniesienia sprzeciwu wobec przetwarzania i zgodnie z art. 15-22 RODO, a także ma prawo wniesienia skargi na sposób przetwarzania przez administratora do Prezesa UODO (uodo.gov.pl). Podanie danych jest dobrowolne, ale niezbędne do zawarcia umowy.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45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f1a8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f1a8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f1a8e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f1a8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f1a8e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f1a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a0b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1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ylwiaczub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LibreOffice/7.0.3.1$Windows_X86_64 LibreOffice_project/d7547858d014d4cf69878db179d326fc3483e082</Application>
  <Pages>1</Pages>
  <Words>356</Words>
  <Characters>2426</Characters>
  <CharactersWithSpaces>2780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2017-11-30T20:29:00Z</dcterms:created>
  <dc:creator>Sylwia</dc:creator>
  <dc:description/>
  <dc:language>pl-PL</dc:language>
  <cp:lastModifiedBy>Sylwia Czub</cp:lastModifiedBy>
  <dcterms:modified xsi:type="dcterms:W3CDTF">2021-02-11T14:13:14Z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